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9A" w:rsidRPr="00502572" w:rsidRDefault="0070619A" w:rsidP="00D26D46">
      <w:pPr>
        <w:jc w:val="both"/>
        <w:rPr>
          <w:rFonts w:asciiTheme="minorHAnsi" w:hAnsiTheme="minorHAnsi" w:cstheme="minorHAnsi"/>
        </w:rPr>
      </w:pPr>
      <w:r w:rsidRPr="00502572">
        <w:rPr>
          <w:rFonts w:asciiTheme="minorHAnsi" w:hAnsiTheme="minorHAnsi" w:cstheme="minorHAnsi"/>
          <w:b/>
          <w:u w:val="single"/>
        </w:rPr>
        <w:t xml:space="preserve">Задача </w:t>
      </w:r>
      <w:r w:rsidR="000E258F" w:rsidRPr="00502572">
        <w:rPr>
          <w:rFonts w:asciiTheme="minorHAnsi" w:hAnsiTheme="minorHAnsi" w:cstheme="minorHAnsi"/>
          <w:b/>
          <w:u w:val="single"/>
        </w:rPr>
        <w:t>4</w:t>
      </w:r>
      <w:r w:rsidRPr="00502572">
        <w:rPr>
          <w:rFonts w:asciiTheme="minorHAnsi" w:hAnsiTheme="minorHAnsi" w:cstheme="minorHAnsi"/>
        </w:rPr>
        <w:t xml:space="preserve">: </w:t>
      </w:r>
      <w:r w:rsidR="00D40B06" w:rsidRPr="00502572">
        <w:rPr>
          <w:rFonts w:asciiTheme="minorHAnsi" w:hAnsiTheme="minorHAnsi" w:cstheme="minorHAnsi"/>
        </w:rPr>
        <w:t xml:space="preserve">Заредете файла </w:t>
      </w:r>
      <w:r w:rsidR="00D40B06" w:rsidRPr="00502572">
        <w:rPr>
          <w:rStyle w:val="Heading3Char"/>
          <w:rFonts w:asciiTheme="minorHAnsi" w:hAnsiTheme="minorHAnsi" w:cstheme="minorHAnsi"/>
          <w:sz w:val="24"/>
          <w:szCs w:val="24"/>
        </w:rPr>
        <w:t>Zad</w:t>
      </w:r>
      <w:r w:rsidR="000E258F" w:rsidRPr="00502572">
        <w:rPr>
          <w:rStyle w:val="Heading3Char"/>
          <w:rFonts w:asciiTheme="minorHAnsi" w:hAnsiTheme="minorHAnsi" w:cstheme="minorHAnsi"/>
          <w:sz w:val="24"/>
          <w:szCs w:val="24"/>
        </w:rPr>
        <w:t>3</w:t>
      </w:r>
      <w:r w:rsidR="00D40B06" w:rsidRPr="00502572">
        <w:rPr>
          <w:rStyle w:val="Heading3Char"/>
          <w:rFonts w:asciiTheme="minorHAnsi" w:hAnsiTheme="minorHAnsi" w:cstheme="minorHAnsi"/>
          <w:sz w:val="24"/>
          <w:szCs w:val="24"/>
        </w:rPr>
        <w:t>.doc</w:t>
      </w:r>
      <w:r w:rsidR="00502572" w:rsidRPr="00502572">
        <w:rPr>
          <w:rStyle w:val="Heading3Char"/>
          <w:rFonts w:asciiTheme="minorHAnsi" w:hAnsiTheme="minorHAnsi" w:cstheme="minorHAnsi"/>
          <w:sz w:val="24"/>
          <w:szCs w:val="24"/>
        </w:rPr>
        <w:t>x</w:t>
      </w:r>
      <w:r w:rsidR="000E258F" w:rsidRPr="00502572">
        <w:rPr>
          <w:rStyle w:val="Heading3Char"/>
          <w:rFonts w:asciiTheme="minorHAnsi" w:hAnsiTheme="minorHAnsi" w:cstheme="minorHAnsi"/>
          <w:sz w:val="24"/>
          <w:szCs w:val="24"/>
        </w:rPr>
        <w:t xml:space="preserve"> </w:t>
      </w:r>
      <w:r w:rsidR="000E258F" w:rsidRPr="00502572">
        <w:rPr>
          <w:rFonts w:asciiTheme="minorHAnsi" w:hAnsiTheme="minorHAnsi" w:cstheme="minorHAnsi"/>
          <w:bCs/>
        </w:rPr>
        <w:t>от папката, в която сте го съхранили</w:t>
      </w:r>
      <w:r w:rsidR="00D40B06" w:rsidRPr="00502572">
        <w:rPr>
          <w:rFonts w:asciiTheme="minorHAnsi" w:hAnsiTheme="minorHAnsi" w:cstheme="minorHAnsi"/>
        </w:rPr>
        <w:t xml:space="preserve">. </w:t>
      </w:r>
      <w:r w:rsidRPr="00502572">
        <w:rPr>
          <w:rFonts w:asciiTheme="minorHAnsi" w:hAnsiTheme="minorHAnsi" w:cstheme="minorHAnsi"/>
        </w:rPr>
        <w:t xml:space="preserve">Форматирайте въведения текст по указания на </w:t>
      </w:r>
      <w:r w:rsidRPr="00502572">
        <w:rPr>
          <w:rFonts w:asciiTheme="minorHAnsi" w:hAnsiTheme="minorHAnsi" w:cstheme="minorHAnsi"/>
          <w:i/>
        </w:rPr>
        <w:t xml:space="preserve">Фиг. </w:t>
      </w:r>
      <w:r w:rsidR="00D40B06" w:rsidRPr="00502572">
        <w:rPr>
          <w:rFonts w:asciiTheme="minorHAnsi" w:hAnsiTheme="minorHAnsi" w:cstheme="minorHAnsi"/>
          <w:i/>
        </w:rPr>
        <w:t>1</w:t>
      </w:r>
      <w:r w:rsidRPr="00502572">
        <w:rPr>
          <w:rFonts w:asciiTheme="minorHAnsi" w:hAnsiTheme="minorHAnsi" w:cstheme="minorHAnsi"/>
        </w:rPr>
        <w:t xml:space="preserve"> начин и съхранете новополучения документ във файл с име </w:t>
      </w:r>
      <w:r w:rsidRPr="00502572">
        <w:rPr>
          <w:rStyle w:val="Heading3Char"/>
          <w:rFonts w:asciiTheme="minorHAnsi" w:hAnsiTheme="minorHAnsi" w:cstheme="minorHAnsi"/>
          <w:sz w:val="24"/>
          <w:szCs w:val="24"/>
        </w:rPr>
        <w:t>Zad</w:t>
      </w:r>
      <w:r w:rsidR="00317125" w:rsidRPr="00502572">
        <w:rPr>
          <w:rStyle w:val="Heading3Char"/>
          <w:rFonts w:asciiTheme="minorHAnsi" w:hAnsiTheme="minorHAnsi" w:cstheme="minorHAnsi"/>
          <w:sz w:val="24"/>
          <w:szCs w:val="24"/>
        </w:rPr>
        <w:t>4</w:t>
      </w:r>
      <w:r w:rsidRPr="00502572">
        <w:rPr>
          <w:rStyle w:val="Heading3Char"/>
          <w:rFonts w:asciiTheme="minorHAnsi" w:hAnsiTheme="minorHAnsi" w:cstheme="minorHAnsi"/>
          <w:sz w:val="24"/>
          <w:szCs w:val="24"/>
        </w:rPr>
        <w:t>.doc</w:t>
      </w:r>
      <w:r w:rsidR="00502572" w:rsidRPr="00502572">
        <w:rPr>
          <w:rStyle w:val="Heading3Char"/>
          <w:rFonts w:asciiTheme="minorHAnsi" w:hAnsiTheme="minorHAnsi" w:cstheme="minorHAnsi"/>
          <w:sz w:val="24"/>
          <w:szCs w:val="24"/>
        </w:rPr>
        <w:t>x</w:t>
      </w:r>
      <w:r w:rsidRPr="00502572">
        <w:rPr>
          <w:rFonts w:asciiTheme="minorHAnsi" w:hAnsiTheme="minorHAnsi" w:cstheme="minorHAnsi"/>
        </w:rPr>
        <w:t xml:space="preserve"> в папка на твърдия диск.</w:t>
      </w:r>
    </w:p>
    <w:p w:rsidR="00502572" w:rsidRPr="00502572" w:rsidRDefault="00D26D46" w:rsidP="00D26D46">
      <w:pPr>
        <w:jc w:val="both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6690BB" wp14:editId="13CB498D">
                <wp:simplePos x="0" y="0"/>
                <wp:positionH relativeFrom="margin">
                  <wp:posOffset>589915</wp:posOffset>
                </wp:positionH>
                <wp:positionV relativeFrom="margin">
                  <wp:posOffset>676275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26D46" w:rsidRPr="00D26D46" w:rsidRDefault="00D26D46" w:rsidP="00D26D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outline/>
                                <w:color w:val="1F497D" w:themeColor="text2"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lumMod w14:val="40000"/>
                                      <w14:lumOff w14:val="6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5E9EFF"/>
                                      </w14:gs>
                                      <w14:gs w14:pos="39999">
                                        <w14:srgbClr w14:val="85C2FF"/>
                                      </w14:gs>
                                      <w14:gs w14:pos="70000">
                                        <w14:srgbClr w14:val="C4D6EB"/>
                                      </w14:gs>
                                      <w14:gs w14:pos="100000">
                                        <w14:srgbClr w14:val="FFEBF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26D46">
                              <w:rPr>
                                <w:rFonts w:ascii="Arial" w:hAnsi="Arial" w:cs="Arial"/>
                                <w:b/>
                                <w:outline/>
                                <w:color w:val="1F497D" w:themeColor="text2"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lumMod w14:val="40000"/>
                                      <w14:lumOff w14:val="6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5E9EFF"/>
                                      </w14:gs>
                                      <w14:gs w14:pos="39999">
                                        <w14:srgbClr w14:val="85C2FF"/>
                                      </w14:gs>
                                      <w14:gs w14:pos="70000">
                                        <w14:srgbClr w14:val="C4D6EB"/>
                                      </w14:gs>
                                      <w14:gs w14:pos="100000">
                                        <w14:srgbClr w14:val="FFEBF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Атлантически океан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6.45pt;margin-top:53.25pt;width:2in;height:2in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" filled="f" stroked="f">
                <v:fill o:detectmouseclick="t"/>
                <v:textbox style="mso-fit-shape-to-text:t">
                  <w:txbxContent>
                    <w:p w:rsidR="00D26D46" w:rsidRPr="00D26D46" w:rsidRDefault="00D26D46" w:rsidP="00D26D46">
                      <w:pPr>
                        <w:jc w:val="center"/>
                        <w:rPr>
                          <w:rFonts w:ascii="Arial" w:hAnsi="Arial" w:cs="Arial"/>
                          <w:b/>
                          <w:outline/>
                          <w:color w:val="1F497D" w:themeColor="text2"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lumMod w14:val="40000"/>
                                <w14:lumOff w14:val="6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5E9EFF"/>
                                </w14:gs>
                                <w14:gs w14:pos="39999">
                                  <w14:srgbClr w14:val="85C2FF"/>
                                </w14:gs>
                                <w14:gs w14:pos="70000">
                                  <w14:srgbClr w14:val="C4D6EB"/>
                                </w14:gs>
                                <w14:gs w14:pos="100000">
                                  <w14:srgbClr w14:val="FFEBF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26D46">
                        <w:rPr>
                          <w:rFonts w:ascii="Arial" w:hAnsi="Arial" w:cs="Arial"/>
                          <w:b/>
                          <w:outline/>
                          <w:color w:val="1F497D" w:themeColor="text2"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lumMod w14:val="40000"/>
                                <w14:lumOff w14:val="6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5E9EFF"/>
                                </w14:gs>
                                <w14:gs w14:pos="39999">
                                  <w14:srgbClr w14:val="85C2FF"/>
                                </w14:gs>
                                <w14:gs w14:pos="70000">
                                  <w14:srgbClr w14:val="C4D6EB"/>
                                </w14:gs>
                                <w14:gs w14:pos="100000">
                                  <w14:srgbClr w14:val="FFEBF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Атлантически океан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bookmarkStart w:id="0" w:name="_GoBack"/>
    </w:p>
    <w:p w:rsidR="00DD0786" w:rsidRPr="00B41974" w:rsidRDefault="00DD0786" w:rsidP="00DD0786">
      <w:pPr>
        <w:pStyle w:val="NormalWeb"/>
        <w:shd w:val="clear" w:color="auto" w:fill="FFFF99"/>
        <w:spacing w:before="0" w:beforeAutospacing="0" w:after="360" w:afterAutospacing="0"/>
        <w:ind w:left="1134" w:right="1134"/>
        <w:jc w:val="both"/>
        <w:rPr>
          <w:rFonts w:ascii="Courier New" w:hAnsi="Courier New" w:cs="Courier New"/>
          <w:b/>
          <w:bCs/>
        </w:rPr>
      </w:pPr>
      <w:r w:rsidRPr="00B41974">
        <w:rPr>
          <w:rFonts w:ascii="Courier New" w:hAnsi="Courier New" w:cs="Courier New"/>
          <w:b/>
          <w:bCs/>
        </w:rPr>
        <w:t>Атлантическият океан е вторият по големина на Земята. Разположен е между Европа и Африка на изток и Северна и Южна Америка на запад. На юг достига до бреговете на Антарктида. През него се осъществяват важни морски пътища между Америка и Западна Европа.</w:t>
      </w:r>
    </w:p>
    <w:p w:rsidR="00B62D11" w:rsidRDefault="00B62D11" w:rsidP="00B62D11">
      <w:pPr>
        <w:pStyle w:val="NormalWeb"/>
        <w:spacing w:before="240" w:beforeAutospacing="0" w:after="240" w:afterAutospacing="0"/>
        <w:jc w:val="both"/>
        <w:rPr>
          <w:bCs/>
        </w:rPr>
      </w:pPr>
      <w:r w:rsidRPr="00B62D11">
        <w:rPr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7.5pt" o:hrpct="0" o:hralign="center" o:hr="t">
            <v:imagedata r:id="rId5" o:title="BD21370_"/>
          </v:shape>
        </w:pict>
      </w:r>
    </w:p>
    <w:p w:rsidR="00F4739B" w:rsidRDefault="00DD0786" w:rsidP="00B36655">
      <w:pPr>
        <w:pStyle w:val="NormalWeb"/>
        <w:shd w:val="clear" w:color="auto" w:fill="99CCFF"/>
        <w:spacing w:before="240" w:beforeAutospacing="0" w:after="240" w:afterAutospacing="0"/>
        <w:jc w:val="both"/>
        <w:rPr>
          <w:bCs/>
        </w:rPr>
      </w:pPr>
      <w:r w:rsidRPr="00F64FF6">
        <w:rPr>
          <w:rFonts w:ascii="Arial" w:hAnsi="Arial" w:cs="Arial"/>
          <w:b/>
          <w:bCs/>
        </w:rPr>
        <w:t>Граници и големина.</w:t>
      </w:r>
      <w:r>
        <w:rPr>
          <w:bCs/>
        </w:rPr>
        <w:t xml:space="preserve"> На север</w:t>
      </w:r>
      <w:r w:rsidR="00F4739B">
        <w:rPr>
          <w:bCs/>
        </w:rPr>
        <w:t xml:space="preserve"> границата с Арктичния океан е условна и минава край остров Исландия, Ферьорските и Шетлъндските острови и достига до Норвежко море. Границата между Атлантическия и Индийския океан е прекарана също условно по меридиана на н. Добра надежда от Африка до Антарктида.</w:t>
      </w:r>
    </w:p>
    <w:p w:rsidR="00F4739B" w:rsidRDefault="00F4739B" w:rsidP="00502572">
      <w:pPr>
        <w:pStyle w:val="NormalWeb"/>
        <w:shd w:val="clear" w:color="auto" w:fill="99CCFF"/>
        <w:spacing w:before="240" w:beforeAutospacing="0" w:after="240" w:afterAutospacing="0"/>
        <w:jc w:val="both"/>
        <w:rPr>
          <w:bCs/>
        </w:rPr>
      </w:pPr>
      <w:r>
        <w:rPr>
          <w:bCs/>
        </w:rPr>
        <w:t xml:space="preserve">Атлантическият океан заема площ 92 млн. кв. км. Има характерна форма, която наподобява латинската буква </w:t>
      </w:r>
      <w:r>
        <w:rPr>
          <w:bCs/>
          <w:lang w:val="en-US"/>
        </w:rPr>
        <w:t>S</w:t>
      </w:r>
      <w:r w:rsidRPr="003C0614">
        <w:rPr>
          <w:bCs/>
          <w:lang w:val="ru-RU"/>
        </w:rPr>
        <w:t>.</w:t>
      </w:r>
      <w:r>
        <w:rPr>
          <w:bCs/>
        </w:rPr>
        <w:t xml:space="preserve"> Той се стеснява в екваториалната част, а към полюсите се разширява. Силно разчленени за западното крайбрежие на Европа и източното крайбрежие на Северна Америка. В Европа навътре в сушата се вдават Северно море и Балтийско море, а в Америка – Карибско море и Мексиканският залив. Най-големи острови са Британските, Нюфаундлънд, Зелени нос, Ферьорски острови и др.</w:t>
      </w:r>
    </w:p>
    <w:p w:rsidR="00F4739B" w:rsidRDefault="00F4739B" w:rsidP="00B36655">
      <w:pPr>
        <w:pStyle w:val="NormalWeb"/>
        <w:shd w:val="clear" w:color="auto" w:fill="99CCFF"/>
        <w:spacing w:before="240" w:beforeAutospacing="0" w:after="240" w:afterAutospacing="0"/>
        <w:jc w:val="both"/>
        <w:rPr>
          <w:bCs/>
        </w:rPr>
      </w:pPr>
      <w:r>
        <w:rPr>
          <w:bCs/>
        </w:rPr>
        <w:t>Атлантическият океан е рано усвоен. Пръв от европейците Христофор Колумб пресича Атлантическия океан в търсене на път за Индия през 1492-1493 година. След него Вашку да Гама заобикаля Африка на път за несметните богатства на Индия.</w:t>
      </w:r>
    </w:p>
    <w:p w:rsidR="00B62D11" w:rsidRDefault="00B62D11" w:rsidP="00B62D11">
      <w:pPr>
        <w:pStyle w:val="NormalWeb"/>
        <w:spacing w:before="240" w:beforeAutospacing="0" w:after="240" w:afterAutospacing="0"/>
        <w:jc w:val="both"/>
        <w:rPr>
          <w:bCs/>
        </w:rPr>
      </w:pPr>
      <w:r w:rsidRPr="00B62D11">
        <w:rPr>
          <w:bCs/>
        </w:rPr>
        <w:pict>
          <v:shape id="_x0000_i1026" type="#_x0000_t75" style="width:450pt;height:7.5pt" o:hrpct="0" o:hralign="center" o:hr="t">
            <v:imagedata r:id="rId5" o:title="BD21370_"/>
          </v:shape>
        </w:pict>
      </w:r>
    </w:p>
    <w:p w:rsidR="00F4739B" w:rsidRDefault="00F4739B" w:rsidP="00B36655">
      <w:pPr>
        <w:pStyle w:val="NormalWeb"/>
        <w:shd w:val="clear" w:color="auto" w:fill="CCFFFF"/>
        <w:spacing w:before="240" w:beforeAutospacing="0" w:after="240" w:afterAutospacing="0"/>
        <w:jc w:val="both"/>
        <w:rPr>
          <w:bCs/>
        </w:rPr>
      </w:pPr>
      <w:r w:rsidRPr="005C5D79">
        <w:rPr>
          <w:rFonts w:ascii="Arial" w:hAnsi="Arial" w:cs="Arial"/>
          <w:b/>
          <w:bCs/>
        </w:rPr>
        <w:t>Релеф.</w:t>
      </w:r>
      <w:r>
        <w:rPr>
          <w:bCs/>
        </w:rPr>
        <w:t xml:space="preserve"> Дъното на Атлантическия океан има разнообразен релеф. Крайбрежните плитчини са покрай бреговете на Северна Америка, в Мексиканския залив, крайбрежието на Южна Америка и край северозападните брегове на Европа. По средата на океана от север на юг се простира подводният Срединноатлантически хребет.</w:t>
      </w:r>
    </w:p>
    <w:p w:rsidR="00F4739B" w:rsidRDefault="00F4739B" w:rsidP="00B36655">
      <w:pPr>
        <w:pStyle w:val="NormalWeb"/>
        <w:shd w:val="clear" w:color="auto" w:fill="CCFFFF"/>
        <w:spacing w:before="240" w:beforeAutospacing="0" w:after="240" w:afterAutospacing="0"/>
        <w:jc w:val="both"/>
        <w:rPr>
          <w:bCs/>
        </w:rPr>
      </w:pPr>
      <w:r>
        <w:rPr>
          <w:bCs/>
        </w:rPr>
        <w:t>Най-дълбокото място в океана е в западната му част – Пуерториканската падина (8742 м).</w:t>
      </w:r>
    </w:p>
    <w:p w:rsidR="00B62D11" w:rsidRDefault="00B62D11" w:rsidP="00B62D11">
      <w:pPr>
        <w:pStyle w:val="NormalWeb"/>
        <w:spacing w:before="240" w:beforeAutospacing="0" w:after="240" w:afterAutospacing="0"/>
        <w:jc w:val="both"/>
        <w:rPr>
          <w:bCs/>
        </w:rPr>
      </w:pPr>
      <w:r w:rsidRPr="00B62D11">
        <w:rPr>
          <w:bCs/>
        </w:rPr>
        <w:pict>
          <v:shape id="_x0000_i1027" type="#_x0000_t75" style="width:450pt;height:7.5pt" o:hrpct="0" o:hralign="center" o:hr="t">
            <v:imagedata r:id="rId5" o:title="BD21370_"/>
          </v:shape>
        </w:pict>
      </w:r>
    </w:p>
    <w:p w:rsidR="00F4739B" w:rsidRDefault="00F4739B" w:rsidP="00B36655">
      <w:pPr>
        <w:pStyle w:val="NormalWeb"/>
        <w:shd w:val="clear" w:color="auto" w:fill="CCCCFF"/>
        <w:spacing w:before="240" w:beforeAutospacing="0" w:after="240" w:afterAutospacing="0"/>
        <w:jc w:val="both"/>
        <w:rPr>
          <w:bCs/>
        </w:rPr>
      </w:pPr>
      <w:r w:rsidRPr="005C5D79">
        <w:rPr>
          <w:rFonts w:ascii="Arial" w:hAnsi="Arial" w:cs="Arial"/>
          <w:b/>
          <w:bCs/>
        </w:rPr>
        <w:t>Климат и океански течения.</w:t>
      </w:r>
      <w:r>
        <w:rPr>
          <w:bCs/>
        </w:rPr>
        <w:t xml:space="preserve"> Поради посоката на простиране на океана от север на юг – от Северната полярна окръжност до Антарктида, над него се формират всички климатични пояси. Най-обхватни са екваториалният климатичен пояс, субекваториалните, тропичните и субтропичните пояси. Крайните южни части имат по-суров климат от крайните северни части на океана.</w:t>
      </w:r>
    </w:p>
    <w:p w:rsidR="00F4739B" w:rsidRDefault="00F4739B" w:rsidP="00B36655">
      <w:pPr>
        <w:pStyle w:val="NormalWeb"/>
        <w:shd w:val="clear" w:color="auto" w:fill="CCCCFF"/>
        <w:spacing w:before="240" w:beforeAutospacing="0" w:after="240" w:afterAutospacing="0"/>
        <w:jc w:val="both"/>
        <w:rPr>
          <w:bCs/>
        </w:rPr>
      </w:pPr>
      <w:r>
        <w:rPr>
          <w:bCs/>
        </w:rPr>
        <w:lastRenderedPageBreak/>
        <w:t>Водите на Атлантическия океан извършват хоризонтални и вертикални движения. Океанските течения образуват огромни водни кръговрати.</w:t>
      </w:r>
      <w:r w:rsidRPr="003009DE">
        <w:rPr>
          <w:bCs/>
          <w:lang w:val="ru-RU"/>
        </w:rPr>
        <w:t xml:space="preserve"> </w:t>
      </w:r>
      <w:r>
        <w:rPr>
          <w:bCs/>
        </w:rPr>
        <w:t>Топли са теченията с посока от екватора на север и на юг, а студени – теченията, които идват от полярните области към екваториалните. В северната част на океана най-силни са Севернопасатното, Гълфстрийм, Северноатлантическото (топли) и Канарското (студено) течения. В южната част – Гвианското и Бразилското (топли) и Бенгалското и Антарктическото (студени) течения. Движенията на водата в Атлантическия океан имат важно биологическо значение.</w:t>
      </w:r>
    </w:p>
    <w:p w:rsidR="00F4739B" w:rsidRDefault="00F4739B" w:rsidP="00B36655">
      <w:pPr>
        <w:pStyle w:val="NormalWeb"/>
        <w:shd w:val="clear" w:color="auto" w:fill="CCCCFF"/>
        <w:spacing w:before="240" w:beforeAutospacing="0" w:after="240" w:afterAutospacing="0"/>
        <w:jc w:val="both"/>
        <w:rPr>
          <w:bCs/>
        </w:rPr>
      </w:pPr>
      <w:r>
        <w:rPr>
          <w:bCs/>
        </w:rPr>
        <w:t>Големи приливи и отливи се наблюдават в тесните заливи по североизточното крайбрежие на Северна Америка, западното крайбрежие на Европа и югоизточните брегове на Южна Америка.</w:t>
      </w:r>
    </w:p>
    <w:p w:rsidR="00B62D11" w:rsidRDefault="00B62D11" w:rsidP="00B62D11">
      <w:pPr>
        <w:pStyle w:val="NormalWeb"/>
        <w:spacing w:before="240" w:beforeAutospacing="0" w:after="240" w:afterAutospacing="0"/>
        <w:jc w:val="both"/>
        <w:rPr>
          <w:bCs/>
        </w:rPr>
      </w:pPr>
      <w:r w:rsidRPr="00B62D11">
        <w:rPr>
          <w:bCs/>
        </w:rPr>
        <w:pict>
          <v:shape id="_x0000_i1028" type="#_x0000_t75" style="width:450pt;height:7.5pt" o:hrpct="0" o:hralign="center" o:hr="t">
            <v:imagedata r:id="rId5" o:title="BD21370_"/>
          </v:shape>
        </w:pict>
      </w:r>
    </w:p>
    <w:p w:rsidR="00F4739B" w:rsidRDefault="00F4739B" w:rsidP="00B36655">
      <w:pPr>
        <w:pStyle w:val="NormalWeb"/>
        <w:shd w:val="clear" w:color="auto" w:fill="CCECFF"/>
        <w:spacing w:before="240" w:beforeAutospacing="0" w:after="240" w:afterAutospacing="0"/>
        <w:jc w:val="both"/>
        <w:rPr>
          <w:bCs/>
          <w:lang w:val="ru-RU"/>
        </w:rPr>
      </w:pPr>
      <w:r w:rsidRPr="005C5D79">
        <w:rPr>
          <w:rFonts w:ascii="Arial" w:hAnsi="Arial" w:cs="Arial"/>
          <w:b/>
          <w:bCs/>
        </w:rPr>
        <w:t>Усвояване от човека.</w:t>
      </w:r>
      <w:r>
        <w:rPr>
          <w:bCs/>
        </w:rPr>
        <w:t xml:space="preserve"> Водите на Атлантическия океан мият бреговете на четири континента с население около 2 млрд.души. Естествените връзки на океана с другите океани</w:t>
      </w:r>
      <w:r w:rsidRPr="00342642">
        <w:rPr>
          <w:bCs/>
          <w:lang w:val="ru-RU"/>
        </w:rPr>
        <w:t xml:space="preserve"> </w:t>
      </w:r>
      <w:r>
        <w:rPr>
          <w:bCs/>
          <w:lang w:val="ru-RU"/>
        </w:rPr>
        <w:t>са в субполярните райони, които са ненаселени. Суровият климат и ледоходът затрудняват усвояването им. Атлантическият океан се свързва с Тихия чрез Панамския канал, а чрез Гибралтарския приток и суецкия канал – с Индийския океан.</w:t>
      </w:r>
    </w:p>
    <w:p w:rsidR="00F4739B" w:rsidRDefault="00F4739B" w:rsidP="00B36655">
      <w:pPr>
        <w:pStyle w:val="NormalWeb"/>
        <w:shd w:val="clear" w:color="auto" w:fill="CCECFF"/>
        <w:spacing w:before="240" w:beforeAutospacing="0" w:after="240" w:afterAutospacing="0"/>
        <w:jc w:val="both"/>
        <w:rPr>
          <w:bCs/>
          <w:lang w:val="ru-RU"/>
        </w:rPr>
      </w:pPr>
      <w:r>
        <w:rPr>
          <w:bCs/>
          <w:lang w:val="ru-RU"/>
        </w:rPr>
        <w:t>Биологичните ресурси на Атлантическия океан се използват отдавна и на места са намалели. От водите му се извличат готварска сол, магнезий. От океана се добиват нефт, газ, сяра и др.</w:t>
      </w:r>
    </w:p>
    <w:p w:rsidR="00F4739B" w:rsidRDefault="00F4739B" w:rsidP="00B36655">
      <w:pPr>
        <w:pStyle w:val="NormalWeb"/>
        <w:shd w:val="clear" w:color="auto" w:fill="CCECFF"/>
        <w:spacing w:before="240" w:beforeAutospacing="0" w:after="240" w:afterAutospacing="0"/>
        <w:jc w:val="both"/>
        <w:rPr>
          <w:bCs/>
        </w:rPr>
      </w:pPr>
      <w:r>
        <w:rPr>
          <w:bCs/>
          <w:lang w:val="ru-RU"/>
        </w:rPr>
        <w:t xml:space="preserve">Географското положение на Атлантическия океан е главна причина за неговото интензивно </w:t>
      </w:r>
      <w:r>
        <w:rPr>
          <w:bCs/>
        </w:rPr>
        <w:t>транспортно използване. Най-гъста е мрежата от океански маршрути в акваторията между 35-40° и 55-60° с.ш. Тук са се развили и най-големите световни пристанища. Други оживени маршрути са очертани от морските пристанища на Южна Америка към Северна Америка и Западна Европа. С по-малко значение са морските трасета от Африка към Северна Америка и Западна Европа. През последните години голямо значение придоби превозването на нефт с големи танкери от Индийския океан покрай бреговете на Южна Африка за Западна Европа и Северна Америка.</w:t>
      </w:r>
    </w:p>
    <w:p w:rsidR="00F4739B" w:rsidRDefault="00F4739B" w:rsidP="00B36655">
      <w:pPr>
        <w:pStyle w:val="NormalWeb"/>
        <w:shd w:val="clear" w:color="auto" w:fill="CCECFF"/>
        <w:spacing w:before="240" w:beforeAutospacing="0" w:after="240" w:afterAutospacing="0"/>
        <w:jc w:val="both"/>
        <w:rPr>
          <w:bCs/>
        </w:rPr>
      </w:pPr>
      <w:r>
        <w:rPr>
          <w:bCs/>
        </w:rPr>
        <w:t>Най-голямо е значението на Атлантическия океан за морския транспорт. По морските пътища на океана се извършва 2б3 от превоза на стоки в света. На второ място е подводният добив на нефт и газ и на последно място – използването на биологичните му ресурси.</w:t>
      </w:r>
    </w:p>
    <w:p w:rsidR="00B62D11" w:rsidRDefault="00B62D11" w:rsidP="00B62D11">
      <w:pPr>
        <w:pStyle w:val="NormalWeb"/>
        <w:spacing w:before="240" w:beforeAutospacing="0" w:after="240" w:afterAutospacing="0"/>
        <w:jc w:val="both"/>
        <w:rPr>
          <w:bCs/>
        </w:rPr>
      </w:pPr>
      <w:r w:rsidRPr="00B62D11">
        <w:rPr>
          <w:bCs/>
        </w:rPr>
        <w:pict>
          <v:shape id="_x0000_i1029" type="#_x0000_t75" style="width:450pt;height:7.5pt" o:hrpct="0" o:hralign="center" o:hr="t">
            <v:imagedata r:id="rId5" o:title="BD21370_"/>
          </v:shape>
        </w:pict>
      </w:r>
    </w:p>
    <w:p w:rsidR="00DD0786" w:rsidRPr="00502572" w:rsidRDefault="00DD0786" w:rsidP="00DD0786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Cs/>
        </w:rPr>
      </w:pPr>
      <w:r w:rsidRPr="00502572">
        <w:rPr>
          <w:rFonts w:asciiTheme="minorHAnsi" w:hAnsiTheme="minorHAnsi" w:cstheme="minorHAnsi"/>
          <w:bCs/>
        </w:rPr>
        <w:t>Фиг. 1</w:t>
      </w:r>
      <w:bookmarkEnd w:id="0"/>
    </w:p>
    <w:sectPr w:rsidR="00DD0786" w:rsidRPr="00502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21DAB"/>
    <w:rsid w:val="000D2A96"/>
    <w:rsid w:val="000E258F"/>
    <w:rsid w:val="00114594"/>
    <w:rsid w:val="001F12F4"/>
    <w:rsid w:val="002201E3"/>
    <w:rsid w:val="002D6A99"/>
    <w:rsid w:val="00317125"/>
    <w:rsid w:val="00353A1B"/>
    <w:rsid w:val="00355AE9"/>
    <w:rsid w:val="003A285F"/>
    <w:rsid w:val="004075D5"/>
    <w:rsid w:val="00484EA5"/>
    <w:rsid w:val="00502572"/>
    <w:rsid w:val="005C5D79"/>
    <w:rsid w:val="006F40FD"/>
    <w:rsid w:val="006F4991"/>
    <w:rsid w:val="0070619A"/>
    <w:rsid w:val="00841D69"/>
    <w:rsid w:val="008F15BB"/>
    <w:rsid w:val="00A95936"/>
    <w:rsid w:val="00B36655"/>
    <w:rsid w:val="00B41974"/>
    <w:rsid w:val="00B576EA"/>
    <w:rsid w:val="00B62D11"/>
    <w:rsid w:val="00BB56D9"/>
    <w:rsid w:val="00C05250"/>
    <w:rsid w:val="00C40891"/>
    <w:rsid w:val="00C61AC9"/>
    <w:rsid w:val="00D26D46"/>
    <w:rsid w:val="00D40B06"/>
    <w:rsid w:val="00DA3E60"/>
    <w:rsid w:val="00DD0786"/>
    <w:rsid w:val="00E33F0E"/>
    <w:rsid w:val="00E70953"/>
    <w:rsid w:val="00F24680"/>
    <w:rsid w:val="00F4739B"/>
    <w:rsid w:val="00F57FC4"/>
    <w:rsid w:val="00FE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Elena Todorova</cp:lastModifiedBy>
  <cp:revision>3</cp:revision>
  <dcterms:created xsi:type="dcterms:W3CDTF">2011-07-14T20:14:00Z</dcterms:created>
  <dcterms:modified xsi:type="dcterms:W3CDTF">2011-07-14T20:23:00Z</dcterms:modified>
</cp:coreProperties>
</file>